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9B" w:rsidRDefault="00B73333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Arial" w:hint="eastAsia"/>
          <w:b/>
          <w:bCs/>
          <w:kern w:val="0"/>
          <w:sz w:val="36"/>
          <w:szCs w:val="36"/>
        </w:rPr>
        <w:t xml:space="preserve"> </w:t>
      </w:r>
      <w:r w:rsidR="00913D16">
        <w:rPr>
          <w:rFonts w:ascii="宋体" w:hAnsi="宋体" w:cs="Arial" w:hint="eastAsia"/>
          <w:b/>
          <w:bCs/>
          <w:kern w:val="0"/>
          <w:sz w:val="36"/>
          <w:szCs w:val="36"/>
        </w:rPr>
        <w:t>黄冈师范学院第七</w:t>
      </w:r>
      <w:r w:rsidR="00686604">
        <w:rPr>
          <w:rFonts w:ascii="宋体" w:hAnsi="宋体" w:cs="Arial" w:hint="eastAsia"/>
          <w:b/>
          <w:bCs/>
          <w:kern w:val="0"/>
          <w:sz w:val="36"/>
          <w:szCs w:val="36"/>
        </w:rPr>
        <w:t>届教育硕士微课教学比赛</w:t>
      </w:r>
    </w:p>
    <w:p w:rsidR="00A6329B" w:rsidRDefault="00686604" w:rsidP="00913D16">
      <w:pPr>
        <w:widowControl/>
        <w:spacing w:afterLines="50" w:line="4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评 分 表</w:t>
      </w:r>
    </w:p>
    <w:tbl>
      <w:tblPr>
        <w:tblW w:w="95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4A0"/>
      </w:tblPr>
      <w:tblGrid>
        <w:gridCol w:w="87"/>
        <w:gridCol w:w="249"/>
        <w:gridCol w:w="986"/>
        <w:gridCol w:w="456"/>
        <w:gridCol w:w="2085"/>
        <w:gridCol w:w="1790"/>
        <w:gridCol w:w="1349"/>
        <w:gridCol w:w="1345"/>
        <w:gridCol w:w="1120"/>
        <w:gridCol w:w="53"/>
      </w:tblGrid>
      <w:tr w:rsidR="00A6329B">
        <w:trPr>
          <w:gridBefore w:val="1"/>
          <w:gridAfter w:val="1"/>
          <w:wBefore w:w="87" w:type="dxa"/>
          <w:wAfter w:w="53" w:type="dxa"/>
          <w:cantSplit/>
          <w:trHeight w:val="440"/>
          <w:jc w:val="center"/>
        </w:trPr>
        <w:tc>
          <w:tcPr>
            <w:tcW w:w="1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29B" w:rsidRDefault="00686604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选手姓名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329B" w:rsidRDefault="00A6329B">
            <w:pPr>
              <w:spacing w:line="32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29B" w:rsidRDefault="00686604">
            <w:pPr>
              <w:spacing w:line="320" w:lineRule="exact"/>
              <w:ind w:firstLineChars="8" w:firstLine="19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选手编号</w:t>
            </w:r>
          </w:p>
        </w:tc>
        <w:tc>
          <w:tcPr>
            <w:tcW w:w="381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329B" w:rsidRDefault="00A6329B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A6329B">
        <w:trPr>
          <w:gridBefore w:val="1"/>
          <w:gridAfter w:val="1"/>
          <w:wBefore w:w="87" w:type="dxa"/>
          <w:wAfter w:w="53" w:type="dxa"/>
          <w:cantSplit/>
          <w:trHeight w:val="372"/>
          <w:jc w:val="center"/>
        </w:trPr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6329B" w:rsidRDefault="00A6329B">
            <w:pPr>
              <w:spacing w:line="200" w:lineRule="exact"/>
              <w:rPr>
                <w:rFonts w:ascii="宋体" w:hAnsi="宋体"/>
                <w:b/>
                <w:sz w:val="11"/>
                <w:szCs w:val="11"/>
              </w:rPr>
            </w:pPr>
          </w:p>
        </w:tc>
        <w:tc>
          <w:tcPr>
            <w:tcW w:w="666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6329B" w:rsidRDefault="00A6329B">
            <w:pPr>
              <w:spacing w:line="200" w:lineRule="exact"/>
              <w:rPr>
                <w:rFonts w:ascii="宋体" w:hAnsi="宋体"/>
                <w:b/>
                <w:sz w:val="11"/>
                <w:szCs w:val="11"/>
              </w:rPr>
            </w:pP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6329B" w:rsidRDefault="00A6329B">
            <w:pPr>
              <w:spacing w:line="2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6329B">
        <w:trPr>
          <w:trHeight w:val="522"/>
          <w:jc w:val="center"/>
        </w:trPr>
        <w:tc>
          <w:tcPr>
            <w:tcW w:w="13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评价内容</w:t>
            </w:r>
          </w:p>
        </w:tc>
        <w:tc>
          <w:tcPr>
            <w:tcW w:w="702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评价指标</w:t>
            </w: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得分</w:t>
            </w:r>
          </w:p>
        </w:tc>
      </w:tr>
      <w:tr w:rsidR="00A6329B">
        <w:trPr>
          <w:trHeight w:val="400"/>
          <w:jc w:val="center"/>
        </w:trPr>
        <w:tc>
          <w:tcPr>
            <w:tcW w:w="132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教学目标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（10分）</w:t>
            </w:r>
          </w:p>
        </w:tc>
        <w:tc>
          <w:tcPr>
            <w:tcW w:w="70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1.目标明确，任务具体</w:t>
            </w:r>
          </w:p>
        </w:tc>
        <w:tc>
          <w:tcPr>
            <w:tcW w:w="117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400"/>
          <w:jc w:val="center"/>
        </w:trPr>
        <w:tc>
          <w:tcPr>
            <w:tcW w:w="132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2.符合课程标准的要求</w:t>
            </w:r>
          </w:p>
        </w:tc>
        <w:tc>
          <w:tcPr>
            <w:tcW w:w="117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400"/>
          <w:jc w:val="center"/>
        </w:trPr>
        <w:tc>
          <w:tcPr>
            <w:tcW w:w="132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3.符合学生特点</w:t>
            </w:r>
          </w:p>
        </w:tc>
        <w:tc>
          <w:tcPr>
            <w:tcW w:w="117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400"/>
          <w:jc w:val="center"/>
        </w:trPr>
        <w:tc>
          <w:tcPr>
            <w:tcW w:w="132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教学内容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（15分）</w:t>
            </w:r>
          </w:p>
        </w:tc>
        <w:tc>
          <w:tcPr>
            <w:tcW w:w="70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4.</w:t>
            </w:r>
            <w:r>
              <w:rPr>
                <w:rFonts w:ascii="宋体" w:hAnsi="宋体" w:cs="Tahoma" w:hint="eastAsia"/>
                <w:color w:val="333333"/>
                <w:kern w:val="0"/>
                <w:sz w:val="24"/>
              </w:rPr>
              <w:t>严谨充实</w:t>
            </w:r>
          </w:p>
        </w:tc>
        <w:tc>
          <w:tcPr>
            <w:tcW w:w="117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400"/>
          <w:jc w:val="center"/>
        </w:trPr>
        <w:tc>
          <w:tcPr>
            <w:tcW w:w="132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5.</w:t>
            </w:r>
            <w:r>
              <w:rPr>
                <w:rFonts w:ascii="宋体" w:hAnsi="宋体" w:cs="Tahoma" w:hint="eastAsia"/>
                <w:color w:val="333333"/>
                <w:kern w:val="0"/>
                <w:sz w:val="24"/>
              </w:rPr>
              <w:t>无科学性、政策性错误</w:t>
            </w:r>
          </w:p>
        </w:tc>
        <w:tc>
          <w:tcPr>
            <w:tcW w:w="117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400"/>
          <w:jc w:val="center"/>
        </w:trPr>
        <w:tc>
          <w:tcPr>
            <w:tcW w:w="132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6.理论联系实际</w:t>
            </w:r>
          </w:p>
        </w:tc>
        <w:tc>
          <w:tcPr>
            <w:tcW w:w="117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400"/>
          <w:jc w:val="center"/>
        </w:trPr>
        <w:tc>
          <w:tcPr>
            <w:tcW w:w="132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7.重点、难点突出</w:t>
            </w:r>
          </w:p>
        </w:tc>
        <w:tc>
          <w:tcPr>
            <w:tcW w:w="117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400"/>
          <w:jc w:val="center"/>
        </w:trPr>
        <w:tc>
          <w:tcPr>
            <w:tcW w:w="132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8.重视学生个性差异和能力培养</w:t>
            </w:r>
          </w:p>
        </w:tc>
        <w:tc>
          <w:tcPr>
            <w:tcW w:w="117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400"/>
          <w:jc w:val="center"/>
        </w:trPr>
        <w:tc>
          <w:tcPr>
            <w:tcW w:w="1322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教学过程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（25分）</w:t>
            </w:r>
          </w:p>
        </w:tc>
        <w:tc>
          <w:tcPr>
            <w:tcW w:w="70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9.安排紧凑、逻辑严密</w:t>
            </w:r>
          </w:p>
        </w:tc>
        <w:tc>
          <w:tcPr>
            <w:tcW w:w="1173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400"/>
          <w:jc w:val="center"/>
        </w:trPr>
        <w:tc>
          <w:tcPr>
            <w:tcW w:w="132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10.课堂教学组织有效</w:t>
            </w:r>
          </w:p>
        </w:tc>
        <w:tc>
          <w:tcPr>
            <w:tcW w:w="117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400"/>
          <w:jc w:val="center"/>
        </w:trPr>
        <w:tc>
          <w:tcPr>
            <w:tcW w:w="132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11.有效整合教学资源</w:t>
            </w:r>
          </w:p>
        </w:tc>
        <w:tc>
          <w:tcPr>
            <w:tcW w:w="117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400"/>
          <w:jc w:val="center"/>
        </w:trPr>
        <w:tc>
          <w:tcPr>
            <w:tcW w:w="132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5" w:type="dxa"/>
            <w:gridSpan w:val="5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6329B" w:rsidRDefault="00686604">
            <w:pPr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12.突出学生主体地位，注重启发学生思维</w:t>
            </w:r>
          </w:p>
        </w:tc>
        <w:tc>
          <w:tcPr>
            <w:tcW w:w="117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400"/>
          <w:jc w:val="center"/>
        </w:trPr>
        <w:tc>
          <w:tcPr>
            <w:tcW w:w="132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13.设计任务贴近学生实际，注重能力培养</w:t>
            </w:r>
          </w:p>
        </w:tc>
        <w:tc>
          <w:tcPr>
            <w:tcW w:w="117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400"/>
          <w:jc w:val="center"/>
        </w:trPr>
        <w:tc>
          <w:tcPr>
            <w:tcW w:w="1322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14.</w:t>
            </w:r>
            <w:r>
              <w:rPr>
                <w:rFonts w:ascii="宋体" w:hAnsi="宋体" w:cs="Tahoma" w:hint="eastAsia"/>
                <w:color w:val="333333"/>
                <w:kern w:val="0"/>
                <w:sz w:val="24"/>
              </w:rPr>
              <w:t>有效完成设定的教学目标</w:t>
            </w:r>
          </w:p>
        </w:tc>
        <w:tc>
          <w:tcPr>
            <w:tcW w:w="1173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400"/>
          <w:jc w:val="center"/>
        </w:trPr>
        <w:tc>
          <w:tcPr>
            <w:tcW w:w="1322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教学设计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（25分）</w:t>
            </w:r>
          </w:p>
        </w:tc>
        <w:tc>
          <w:tcPr>
            <w:tcW w:w="70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15.</w:t>
            </w:r>
            <w:r>
              <w:rPr>
                <w:rFonts w:ascii="宋体" w:hAnsi="宋体" w:cs="Tahoma" w:hint="eastAsia"/>
                <w:color w:val="333333"/>
                <w:kern w:val="0"/>
                <w:sz w:val="24"/>
              </w:rPr>
              <w:t>教学策略选择正确</w:t>
            </w:r>
          </w:p>
        </w:tc>
        <w:tc>
          <w:tcPr>
            <w:tcW w:w="1173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400"/>
          <w:jc w:val="center"/>
        </w:trPr>
        <w:tc>
          <w:tcPr>
            <w:tcW w:w="132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16.教学方法与手段灵活多样</w:t>
            </w:r>
          </w:p>
        </w:tc>
        <w:tc>
          <w:tcPr>
            <w:tcW w:w="117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400"/>
          <w:jc w:val="center"/>
        </w:trPr>
        <w:tc>
          <w:tcPr>
            <w:tcW w:w="132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17.</w:t>
            </w:r>
            <w:r>
              <w:rPr>
                <w:rFonts w:ascii="宋体" w:hAnsi="宋体" w:cs="Tahoma" w:hint="eastAsia"/>
                <w:color w:val="333333"/>
                <w:kern w:val="0"/>
                <w:sz w:val="24"/>
              </w:rPr>
              <w:t>板书规范，信息技术运用合理，辅助效果好</w:t>
            </w:r>
          </w:p>
        </w:tc>
        <w:tc>
          <w:tcPr>
            <w:tcW w:w="117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400"/>
          <w:jc w:val="center"/>
        </w:trPr>
        <w:tc>
          <w:tcPr>
            <w:tcW w:w="132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18.课堂中有效地与学生交流互动</w:t>
            </w:r>
          </w:p>
        </w:tc>
        <w:tc>
          <w:tcPr>
            <w:tcW w:w="117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400"/>
          <w:jc w:val="center"/>
        </w:trPr>
        <w:tc>
          <w:tcPr>
            <w:tcW w:w="132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19.方案设计及时间分配合理</w:t>
            </w:r>
          </w:p>
        </w:tc>
        <w:tc>
          <w:tcPr>
            <w:tcW w:w="1173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485"/>
          <w:jc w:val="center"/>
        </w:trPr>
        <w:tc>
          <w:tcPr>
            <w:tcW w:w="132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 w:val="24"/>
              </w:rPr>
              <w:t>教学特色</w:t>
            </w:r>
            <w:r>
              <w:rPr>
                <w:rFonts w:ascii="宋体" w:hAnsi="宋体" w:cs="宋体" w:hint="eastAsia"/>
                <w:kern w:val="0"/>
                <w:sz w:val="24"/>
              </w:rPr>
              <w:t>（10分）</w:t>
            </w:r>
          </w:p>
        </w:tc>
        <w:tc>
          <w:tcPr>
            <w:tcW w:w="70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20.</w:t>
            </w:r>
            <w:r>
              <w:rPr>
                <w:rFonts w:ascii="宋体" w:hAnsi="宋体" w:cs="Tahoma" w:hint="eastAsia"/>
                <w:color w:val="333333"/>
                <w:kern w:val="0"/>
                <w:sz w:val="24"/>
              </w:rPr>
              <w:t>教学形式新颖</w:t>
            </w:r>
          </w:p>
        </w:tc>
        <w:tc>
          <w:tcPr>
            <w:tcW w:w="117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spacing w:line="38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522"/>
          <w:jc w:val="center"/>
        </w:trPr>
        <w:tc>
          <w:tcPr>
            <w:tcW w:w="132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21.</w:t>
            </w:r>
            <w:r>
              <w:rPr>
                <w:rFonts w:ascii="宋体" w:hAnsi="宋体" w:cs="Tahoma" w:hint="eastAsia"/>
                <w:color w:val="333333"/>
                <w:kern w:val="0"/>
                <w:sz w:val="24"/>
              </w:rPr>
              <w:t>课堂组织有序，气氛活跃</w:t>
            </w:r>
          </w:p>
        </w:tc>
        <w:tc>
          <w:tcPr>
            <w:tcW w:w="117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449"/>
          <w:jc w:val="center"/>
        </w:trPr>
        <w:tc>
          <w:tcPr>
            <w:tcW w:w="132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jc w:val="left"/>
              <w:rPr>
                <w:rFonts w:ascii="宋体" w:hAnsi="宋体" w:cs="Tahoma"/>
                <w:color w:val="333333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 w:val="24"/>
              </w:rPr>
              <w:t>教师风采</w:t>
            </w:r>
          </w:p>
          <w:p w:rsidR="00A6329B" w:rsidRDefault="00686604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 w:val="24"/>
              </w:rPr>
              <w:t>（15分）</w:t>
            </w:r>
          </w:p>
        </w:tc>
        <w:tc>
          <w:tcPr>
            <w:tcW w:w="702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22.教态自然大方，教学效果好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400"/>
          <w:jc w:val="center"/>
        </w:trPr>
        <w:tc>
          <w:tcPr>
            <w:tcW w:w="132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29B" w:rsidRDefault="00A6329B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23.</w:t>
            </w:r>
            <w:r>
              <w:rPr>
                <w:rFonts w:ascii="宋体" w:hAnsi="宋体" w:cs="Tahoma" w:hint="eastAsia"/>
                <w:color w:val="333333"/>
                <w:kern w:val="0"/>
                <w:sz w:val="24"/>
              </w:rPr>
              <w:t>教学语言规范、清晰，富有感染力</w:t>
            </w:r>
          </w:p>
        </w:tc>
        <w:tc>
          <w:tcPr>
            <w:tcW w:w="1173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400"/>
          <w:jc w:val="center"/>
        </w:trPr>
        <w:tc>
          <w:tcPr>
            <w:tcW w:w="132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29B" w:rsidRDefault="00A6329B">
            <w:pPr>
              <w:jc w:val="left"/>
              <w:rPr>
                <w:rFonts w:ascii="宋体" w:hAnsi="宋体" w:cs="Tahoma"/>
                <w:color w:val="333333"/>
                <w:kern w:val="0"/>
                <w:sz w:val="24"/>
              </w:rPr>
            </w:pPr>
          </w:p>
        </w:tc>
        <w:tc>
          <w:tcPr>
            <w:tcW w:w="70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 w:val="24"/>
              </w:rPr>
              <w:t>24.仪表得当，严守职业规范</w:t>
            </w:r>
            <w:bookmarkStart w:id="0" w:name="_GoBack"/>
            <w:bookmarkEnd w:id="0"/>
          </w:p>
        </w:tc>
        <w:tc>
          <w:tcPr>
            <w:tcW w:w="117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400"/>
          <w:jc w:val="center"/>
        </w:trPr>
        <w:tc>
          <w:tcPr>
            <w:tcW w:w="1322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329B" w:rsidRDefault="00A6329B">
            <w:pPr>
              <w:jc w:val="left"/>
              <w:rPr>
                <w:rFonts w:ascii="宋体" w:hAnsi="宋体" w:cs="Tahoma"/>
                <w:color w:val="333333"/>
                <w:kern w:val="0"/>
                <w:sz w:val="24"/>
              </w:rPr>
            </w:pPr>
          </w:p>
        </w:tc>
        <w:tc>
          <w:tcPr>
            <w:tcW w:w="702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spacing w:line="260" w:lineRule="exact"/>
              <w:rPr>
                <w:rFonts w:ascii="宋体" w:hAnsi="宋体" w:cs="Tahoma"/>
                <w:color w:val="333333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 w:val="24"/>
              </w:rPr>
              <w:t>25.展现良好的教学风貌和个人魅力</w:t>
            </w:r>
          </w:p>
        </w:tc>
        <w:tc>
          <w:tcPr>
            <w:tcW w:w="1173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522"/>
          <w:jc w:val="center"/>
        </w:trPr>
        <w:tc>
          <w:tcPr>
            <w:tcW w:w="83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6329B" w:rsidRDefault="0068660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合计得分</w:t>
            </w: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6329B">
        <w:trPr>
          <w:trHeight w:val="809"/>
          <w:jc w:val="center"/>
        </w:trPr>
        <w:tc>
          <w:tcPr>
            <w:tcW w:w="95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6329B" w:rsidRDefault="00686604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评委签名：</w:t>
            </w:r>
          </w:p>
        </w:tc>
      </w:tr>
    </w:tbl>
    <w:p w:rsidR="00A6329B" w:rsidRDefault="00A6329B">
      <w:pPr>
        <w:spacing w:line="160" w:lineRule="exact"/>
      </w:pPr>
    </w:p>
    <w:sectPr w:rsidR="00A6329B" w:rsidSect="00A6329B">
      <w:pgSz w:w="11906" w:h="16838"/>
      <w:pgMar w:top="964" w:right="1800" w:bottom="964" w:left="1800" w:header="851" w:footer="992" w:gutter="0"/>
      <w:cols w:space="0"/>
      <w:docGrid w:type="lines" w:linePitch="3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2395A14"/>
    <w:rsid w:val="002E684D"/>
    <w:rsid w:val="0055441D"/>
    <w:rsid w:val="00686604"/>
    <w:rsid w:val="006A6286"/>
    <w:rsid w:val="00913D16"/>
    <w:rsid w:val="00A6329B"/>
    <w:rsid w:val="00AD09DA"/>
    <w:rsid w:val="00B629D2"/>
    <w:rsid w:val="00B73333"/>
    <w:rsid w:val="00C301F8"/>
    <w:rsid w:val="00E30BE5"/>
    <w:rsid w:val="00FF1400"/>
    <w:rsid w:val="02221AB2"/>
    <w:rsid w:val="04BB0DC4"/>
    <w:rsid w:val="125744F2"/>
    <w:rsid w:val="12A2411B"/>
    <w:rsid w:val="17BF480C"/>
    <w:rsid w:val="1DA61DAD"/>
    <w:rsid w:val="1FF766F0"/>
    <w:rsid w:val="2CDD3394"/>
    <w:rsid w:val="2FED3178"/>
    <w:rsid w:val="32395A14"/>
    <w:rsid w:val="40FF6543"/>
    <w:rsid w:val="45233B05"/>
    <w:rsid w:val="57A9489A"/>
    <w:rsid w:val="61D6636B"/>
    <w:rsid w:val="79E54D73"/>
    <w:rsid w:val="7D6075DD"/>
    <w:rsid w:val="7EF30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2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</dc:creator>
  <cp:lastModifiedBy>Administrator</cp:lastModifiedBy>
  <cp:revision>12</cp:revision>
  <cp:lastPrinted>2019-05-15T03:36:00Z</cp:lastPrinted>
  <dcterms:created xsi:type="dcterms:W3CDTF">2019-04-12T03:03:00Z</dcterms:created>
  <dcterms:modified xsi:type="dcterms:W3CDTF">2022-04-13T01:11:00Z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